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30D" w:rsidRPr="000B030D" w:rsidRDefault="000B030D" w:rsidP="000B030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Ind w:w="5211" w:type="dxa"/>
        <w:tblLook w:val="04A0" w:firstRow="1" w:lastRow="0" w:firstColumn="1" w:lastColumn="0" w:noHBand="0" w:noVBand="1"/>
      </w:tblPr>
      <w:tblGrid>
        <w:gridCol w:w="1070"/>
        <w:gridCol w:w="1317"/>
      </w:tblGrid>
      <w:tr w:rsidR="000B030D" w:rsidRPr="000B030D" w:rsidTr="000B030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Предмет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Литература</w:t>
            </w:r>
          </w:p>
        </w:tc>
      </w:tr>
      <w:tr w:rsidR="000B030D" w:rsidRPr="000B030D" w:rsidTr="000B030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Класс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7</w:t>
            </w:r>
          </w:p>
        </w:tc>
      </w:tr>
      <w:tr w:rsidR="000B030D" w:rsidRPr="000B030D" w:rsidTr="000B030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Четверть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30D" w:rsidRPr="000B030D" w:rsidRDefault="000B030D" w:rsidP="000B030D">
            <w:pPr>
              <w:rPr>
                <w:b/>
              </w:rPr>
            </w:pPr>
            <w:r w:rsidRPr="000B030D">
              <w:rPr>
                <w:b/>
              </w:rPr>
              <w:t>3</w:t>
            </w:r>
          </w:p>
        </w:tc>
      </w:tr>
    </w:tbl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Знать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030D">
        <w:rPr>
          <w:rFonts w:ascii="Times New Roman" w:eastAsia="Calibri" w:hAnsi="Times New Roman" w:cs="Times New Roman"/>
          <w:sz w:val="28"/>
          <w:szCs w:val="28"/>
        </w:rPr>
        <w:t>Л.Н.Толстой</w:t>
      </w:r>
      <w:proofErr w:type="spellEnd"/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(1828-1910)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030D">
        <w:rPr>
          <w:rFonts w:ascii="Times New Roman" w:eastAsia="Calibri" w:hAnsi="Times New Roman" w:cs="Times New Roman"/>
          <w:sz w:val="28"/>
          <w:szCs w:val="28"/>
        </w:rPr>
        <w:t>А.П.Чехов</w:t>
      </w:r>
      <w:proofErr w:type="spellEnd"/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(1860-1904)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030D">
        <w:rPr>
          <w:rFonts w:ascii="Times New Roman" w:eastAsia="Calibri" w:hAnsi="Times New Roman" w:cs="Times New Roman"/>
          <w:sz w:val="28"/>
          <w:szCs w:val="28"/>
        </w:rPr>
        <w:t>М.Горький</w:t>
      </w:r>
      <w:proofErr w:type="spellEnd"/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(1868-1936)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Владение понятиями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Рассказ</w:t>
      </w:r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– небольшое эпическое произведение, повествующее об одном или нескольких событиях в жизни человека.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 xml:space="preserve">Сюжет </w:t>
      </w:r>
      <w:r w:rsidRPr="000B030D">
        <w:rPr>
          <w:rFonts w:ascii="Times New Roman" w:eastAsia="Calibri" w:hAnsi="Times New Roman" w:cs="Times New Roman"/>
          <w:sz w:val="28"/>
          <w:szCs w:val="28"/>
        </w:rPr>
        <w:t>- последовательность и связь событий в художественном произведении.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 xml:space="preserve">Композиция </w:t>
      </w:r>
      <w:r w:rsidRPr="000B030D">
        <w:rPr>
          <w:rFonts w:ascii="Times New Roman" w:eastAsia="Calibri" w:hAnsi="Times New Roman" w:cs="Times New Roman"/>
          <w:sz w:val="28"/>
          <w:szCs w:val="28"/>
        </w:rPr>
        <w:t>– построение художественного произведения, расположение и взаимосвязь всех его частей, образов, эпизодов.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 xml:space="preserve">Рассказчик </w:t>
      </w:r>
      <w:r w:rsidRPr="000B030D">
        <w:rPr>
          <w:rFonts w:ascii="Times New Roman" w:eastAsia="Calibri" w:hAnsi="Times New Roman" w:cs="Times New Roman"/>
          <w:sz w:val="28"/>
          <w:szCs w:val="28"/>
        </w:rPr>
        <w:t>– в литературном произведении образ человека, от лица которого ведётся повествование.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 xml:space="preserve">Юмор </w:t>
      </w:r>
      <w:r w:rsidRPr="000B030D">
        <w:rPr>
          <w:rFonts w:ascii="Times New Roman" w:eastAsia="Calibri" w:hAnsi="Times New Roman" w:cs="Times New Roman"/>
          <w:sz w:val="28"/>
          <w:szCs w:val="28"/>
        </w:rPr>
        <w:t>– изображение героев в смешном виде.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Сатира</w:t>
      </w:r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– беспощадное, уничтожающее </w:t>
      </w:r>
      <w:proofErr w:type="gramStart"/>
      <w:r w:rsidRPr="000B030D">
        <w:rPr>
          <w:rFonts w:ascii="Times New Roman" w:eastAsia="Calibri" w:hAnsi="Times New Roman" w:cs="Times New Roman"/>
          <w:sz w:val="28"/>
          <w:szCs w:val="28"/>
        </w:rPr>
        <w:t>осмеяние,  критика</w:t>
      </w:r>
      <w:proofErr w:type="gramEnd"/>
      <w:r w:rsidRPr="000B030D">
        <w:rPr>
          <w:rFonts w:ascii="Times New Roman" w:eastAsia="Calibri" w:hAnsi="Times New Roman" w:cs="Times New Roman"/>
          <w:sz w:val="28"/>
          <w:szCs w:val="28"/>
        </w:rPr>
        <w:t xml:space="preserve"> действительности, человека, событие или предмет ярко, конкретно, наглядно.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B030D">
        <w:rPr>
          <w:rFonts w:ascii="Times New Roman" w:eastAsia="Calibri" w:hAnsi="Times New Roman" w:cs="Times New Roman"/>
          <w:b/>
          <w:sz w:val="28"/>
          <w:szCs w:val="28"/>
        </w:rPr>
        <w:t>Наизусть</w:t>
      </w:r>
    </w:p>
    <w:p w:rsidR="000B030D" w:rsidRPr="000B030D" w:rsidRDefault="000B030D" w:rsidP="000B030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0B030D">
        <w:rPr>
          <w:rFonts w:ascii="Times New Roman" w:eastAsia="Calibri" w:hAnsi="Times New Roman" w:cs="Times New Roman"/>
          <w:sz w:val="28"/>
          <w:szCs w:val="28"/>
        </w:rPr>
        <w:t>А.Твардовский</w:t>
      </w:r>
      <w:proofErr w:type="spellEnd"/>
      <w:r w:rsidRPr="000B030D">
        <w:rPr>
          <w:rFonts w:ascii="Times New Roman" w:eastAsia="Calibri" w:hAnsi="Times New Roman" w:cs="Times New Roman"/>
          <w:sz w:val="28"/>
          <w:szCs w:val="28"/>
        </w:rPr>
        <w:t>. Снега темнеют синие</w:t>
      </w:r>
    </w:p>
    <w:p w:rsidR="00815608" w:rsidRDefault="00815608">
      <w:bookmarkStart w:id="0" w:name="_GoBack"/>
      <w:bookmarkEnd w:id="0"/>
    </w:p>
    <w:sectPr w:rsidR="0081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A11"/>
    <w:rsid w:val="00011A11"/>
    <w:rsid w:val="000B030D"/>
    <w:rsid w:val="0081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D51B7-BA4E-472A-8D6F-1899C3EA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3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3</cp:revision>
  <dcterms:created xsi:type="dcterms:W3CDTF">2017-12-18T09:18:00Z</dcterms:created>
  <dcterms:modified xsi:type="dcterms:W3CDTF">2017-12-18T09:19:00Z</dcterms:modified>
</cp:coreProperties>
</file>